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72C" w:rsidRPr="008E3DFC" w:rsidRDefault="00A0472C" w:rsidP="00705F18">
      <w:pPr>
        <w:pStyle w:val="Heading2"/>
        <w:spacing w:after="100" w:afterAutospacing="1"/>
        <w:jc w:val="center"/>
        <w:rPr>
          <w:rFonts w:ascii="Times New Roman" w:eastAsia="Times New Roman" w:hAnsi="Times New Roman"/>
          <w:sz w:val="32"/>
          <w:szCs w:val="32"/>
        </w:rPr>
      </w:pPr>
      <w:r w:rsidRPr="008E3DFC">
        <w:rPr>
          <w:rFonts w:ascii="Times New Roman" w:eastAsia="Times New Roman" w:hAnsi="Times New Roman"/>
          <w:sz w:val="32"/>
          <w:szCs w:val="32"/>
        </w:rPr>
        <w:t>Medicare Part A PPS FY 201</w:t>
      </w:r>
      <w:r w:rsidR="009C0CD1" w:rsidRPr="008E3DFC">
        <w:rPr>
          <w:rFonts w:ascii="Times New Roman" w:eastAsia="Times New Roman" w:hAnsi="Times New Roman"/>
          <w:sz w:val="32"/>
          <w:szCs w:val="32"/>
        </w:rPr>
        <w:t>9</w:t>
      </w:r>
      <w:r w:rsidRPr="008E3DFC">
        <w:rPr>
          <w:rFonts w:ascii="Times New Roman" w:eastAsia="Times New Roman" w:hAnsi="Times New Roman"/>
          <w:sz w:val="32"/>
          <w:szCs w:val="32"/>
        </w:rPr>
        <w:t xml:space="preserve"> Tool Kit</w:t>
      </w:r>
    </w:p>
    <w:p w:rsidR="00A0472C" w:rsidRPr="00D91E7E" w:rsidRDefault="00A0472C" w:rsidP="00A0472C">
      <w:pPr>
        <w:spacing w:after="100" w:afterAutospacing="1"/>
        <w:rPr>
          <w:rFonts w:ascii="Times New Roman" w:hAnsi="Times New Roman"/>
          <w:color w:val="333333"/>
          <w:sz w:val="24"/>
          <w:szCs w:val="24"/>
        </w:rPr>
      </w:pPr>
      <w:r w:rsidRPr="00D91E7E">
        <w:rPr>
          <w:rStyle w:val="normal3"/>
          <w:rFonts w:ascii="Times New Roman" w:hAnsi="Times New Roman"/>
          <w:sz w:val="24"/>
          <w:szCs w:val="24"/>
        </w:rPr>
        <w:t xml:space="preserve">CAHF acknowledges the efforts of </w:t>
      </w:r>
      <w:r w:rsidRPr="00D91E7E">
        <w:rPr>
          <w:rStyle w:val="normal3"/>
          <w:rFonts w:ascii="Times New Roman" w:hAnsi="Times New Roman"/>
          <w:b/>
          <w:bCs/>
          <w:sz w:val="24"/>
          <w:szCs w:val="24"/>
        </w:rPr>
        <w:t>Axiom Healthcare Group</w:t>
      </w:r>
      <w:r w:rsidR="0031798E" w:rsidRPr="00D91E7E">
        <w:rPr>
          <w:rStyle w:val="normal3"/>
          <w:rFonts w:ascii="Times New Roman" w:hAnsi="Times New Roman"/>
          <w:b/>
          <w:bCs/>
          <w:sz w:val="24"/>
          <w:szCs w:val="24"/>
        </w:rPr>
        <w:t xml:space="preserve"> </w:t>
      </w:r>
      <w:r w:rsidR="00023CF9" w:rsidRPr="00D91E7E">
        <w:rPr>
          <w:rStyle w:val="normal3"/>
          <w:rFonts w:ascii="Times New Roman" w:hAnsi="Times New Roman"/>
          <w:sz w:val="24"/>
          <w:szCs w:val="24"/>
        </w:rPr>
        <w:t xml:space="preserve">and </w:t>
      </w:r>
      <w:r w:rsidR="000E51AB" w:rsidRPr="00D91E7E">
        <w:rPr>
          <w:rStyle w:val="normal3"/>
          <w:rFonts w:ascii="Times New Roman" w:hAnsi="Times New Roman"/>
          <w:sz w:val="24"/>
          <w:szCs w:val="24"/>
        </w:rPr>
        <w:t xml:space="preserve">Michael </w:t>
      </w:r>
      <w:proofErr w:type="spellStart"/>
      <w:r w:rsidR="00023CF9" w:rsidRPr="00D91E7E">
        <w:rPr>
          <w:rStyle w:val="normal3"/>
          <w:rFonts w:ascii="Times New Roman" w:hAnsi="Times New Roman"/>
          <w:sz w:val="24"/>
          <w:szCs w:val="24"/>
        </w:rPr>
        <w:t>Lesnick</w:t>
      </w:r>
      <w:proofErr w:type="spellEnd"/>
      <w:r w:rsidR="000E51AB" w:rsidRPr="00D91E7E">
        <w:rPr>
          <w:rStyle w:val="normal3"/>
          <w:rFonts w:ascii="Times New Roman" w:hAnsi="Times New Roman"/>
          <w:sz w:val="24"/>
          <w:szCs w:val="24"/>
        </w:rPr>
        <w:t xml:space="preserve"> </w:t>
      </w:r>
      <w:r w:rsidRPr="00D91E7E">
        <w:rPr>
          <w:rStyle w:val="normal3"/>
          <w:rFonts w:ascii="Times New Roman" w:hAnsi="Times New Roman"/>
          <w:sz w:val="24"/>
          <w:szCs w:val="24"/>
        </w:rPr>
        <w:t xml:space="preserve">for providing these important tools for use by the CAHF membership.  Questions concerning the use of these tools and related information should be directed to </w:t>
      </w:r>
      <w:r w:rsidR="00FC6EDD" w:rsidRPr="00D91E7E">
        <w:rPr>
          <w:rStyle w:val="normal3"/>
          <w:rFonts w:ascii="Times New Roman" w:hAnsi="Times New Roman"/>
          <w:sz w:val="24"/>
          <w:szCs w:val="24"/>
        </w:rPr>
        <w:t xml:space="preserve">Cathy Storr 310-707-1945 </w:t>
      </w:r>
      <w:r w:rsidR="00165E83" w:rsidRPr="00D91E7E">
        <w:rPr>
          <w:rStyle w:val="normal3"/>
          <w:rFonts w:ascii="Times New Roman" w:hAnsi="Times New Roman"/>
          <w:sz w:val="24"/>
          <w:szCs w:val="24"/>
        </w:rPr>
        <w:t xml:space="preserve">or </w:t>
      </w:r>
      <w:hyperlink r:id="rId5" w:history="1">
        <w:r w:rsidR="005F1C12" w:rsidRPr="00D91E7E">
          <w:rPr>
            <w:rStyle w:val="Hyperlink"/>
            <w:rFonts w:ascii="Times New Roman" w:hAnsi="Times New Roman"/>
            <w:sz w:val="24"/>
            <w:szCs w:val="24"/>
          </w:rPr>
          <w:t>CathyS@AxiomHC.com</w:t>
        </w:r>
      </w:hyperlink>
      <w:r w:rsidR="00FC6EDD" w:rsidRPr="00D91E7E">
        <w:rPr>
          <w:rStyle w:val="normal3"/>
          <w:rFonts w:ascii="Times New Roman" w:hAnsi="Times New Roman"/>
          <w:sz w:val="24"/>
          <w:szCs w:val="24"/>
        </w:rPr>
        <w:t xml:space="preserve">, Eddie Uppal 818-456-0940 or </w:t>
      </w:r>
      <w:hyperlink r:id="rId6" w:history="1">
        <w:r w:rsidR="005F1C12" w:rsidRPr="00D91E7E">
          <w:rPr>
            <w:rStyle w:val="Hyperlink"/>
            <w:rFonts w:ascii="Times New Roman" w:hAnsi="Times New Roman"/>
            <w:sz w:val="24"/>
            <w:szCs w:val="24"/>
          </w:rPr>
          <w:t>EddieU@AxiomHC.com</w:t>
        </w:r>
      </w:hyperlink>
      <w:r w:rsidR="00FC6EDD" w:rsidRPr="00D91E7E">
        <w:rPr>
          <w:rStyle w:val="normal3"/>
          <w:rFonts w:ascii="Times New Roman" w:hAnsi="Times New Roman"/>
          <w:sz w:val="24"/>
          <w:szCs w:val="24"/>
        </w:rPr>
        <w:t xml:space="preserve">, </w:t>
      </w:r>
      <w:r w:rsidR="0031798E" w:rsidRPr="00D91E7E">
        <w:rPr>
          <w:rStyle w:val="normal3"/>
          <w:rFonts w:ascii="Times New Roman" w:hAnsi="Times New Roman"/>
          <w:sz w:val="24"/>
          <w:szCs w:val="24"/>
        </w:rPr>
        <w:t>or</w:t>
      </w:r>
      <w:r w:rsidR="00FC6EDD" w:rsidRPr="00D91E7E">
        <w:rPr>
          <w:rStyle w:val="normal3"/>
          <w:rFonts w:ascii="Times New Roman" w:hAnsi="Times New Roman"/>
          <w:sz w:val="24"/>
          <w:szCs w:val="24"/>
        </w:rPr>
        <w:t xml:space="preserve"> </w:t>
      </w:r>
      <w:r w:rsidR="00F75E63" w:rsidRPr="00D91E7E">
        <w:rPr>
          <w:rStyle w:val="normal3"/>
          <w:rFonts w:ascii="Times New Roman" w:hAnsi="Times New Roman"/>
          <w:sz w:val="24"/>
          <w:szCs w:val="24"/>
        </w:rPr>
        <w:t xml:space="preserve">Michael </w:t>
      </w:r>
      <w:proofErr w:type="spellStart"/>
      <w:r w:rsidRPr="00D91E7E">
        <w:rPr>
          <w:rStyle w:val="normal3"/>
          <w:rFonts w:ascii="Times New Roman" w:hAnsi="Times New Roman"/>
          <w:sz w:val="24"/>
          <w:szCs w:val="24"/>
        </w:rPr>
        <w:t>Lesnick</w:t>
      </w:r>
      <w:proofErr w:type="spellEnd"/>
      <w:r w:rsidRPr="00D91E7E">
        <w:rPr>
          <w:rStyle w:val="normal3"/>
          <w:rFonts w:ascii="Times New Roman" w:hAnsi="Times New Roman"/>
          <w:sz w:val="24"/>
          <w:szCs w:val="24"/>
        </w:rPr>
        <w:t xml:space="preserve"> at 714-594-5720 or 714-323-5968 or</w:t>
      </w:r>
      <w:r w:rsidR="0031798E" w:rsidRPr="00D91E7E">
        <w:rPr>
          <w:rStyle w:val="normal3"/>
          <w:rFonts w:ascii="Times New Roman" w:hAnsi="Times New Roman"/>
          <w:sz w:val="24"/>
          <w:szCs w:val="24"/>
        </w:rPr>
        <w:t xml:space="preserve"> </w:t>
      </w:r>
      <w:hyperlink r:id="rId7" w:history="1">
        <w:r w:rsidR="005F1C12" w:rsidRPr="00D91E7E">
          <w:rPr>
            <w:rStyle w:val="Hyperlink"/>
            <w:rFonts w:ascii="Times New Roman" w:hAnsi="Times New Roman"/>
            <w:sz w:val="24"/>
            <w:szCs w:val="24"/>
          </w:rPr>
          <w:t>MikeL@AxiomHC.com</w:t>
        </w:r>
      </w:hyperlink>
      <w:r w:rsidR="00FC6EDD" w:rsidRPr="00D91E7E">
        <w:rPr>
          <w:rFonts w:ascii="Times New Roman" w:hAnsi="Times New Roman"/>
          <w:sz w:val="24"/>
          <w:szCs w:val="24"/>
        </w:rPr>
        <w:t>.</w:t>
      </w:r>
    </w:p>
    <w:p w:rsidR="00A7161D" w:rsidRPr="00D91E7E" w:rsidRDefault="00A0472C" w:rsidP="00A7161D">
      <w:pPr>
        <w:spacing w:after="240"/>
        <w:rPr>
          <w:rFonts w:ascii="Times New Roman" w:hAnsi="Times New Roman"/>
          <w:color w:val="333333"/>
          <w:sz w:val="24"/>
          <w:szCs w:val="24"/>
        </w:rPr>
      </w:pPr>
      <w:r w:rsidRPr="00D91E7E">
        <w:rPr>
          <w:rFonts w:ascii="Times New Roman" w:hAnsi="Times New Roman"/>
          <w:color w:val="333333"/>
          <w:sz w:val="24"/>
          <w:szCs w:val="24"/>
        </w:rPr>
        <w:t>Starting October 1, 201</w:t>
      </w:r>
      <w:r w:rsidR="009C0CD1" w:rsidRPr="00D91E7E">
        <w:rPr>
          <w:rFonts w:ascii="Times New Roman" w:hAnsi="Times New Roman"/>
          <w:color w:val="333333"/>
          <w:sz w:val="24"/>
          <w:szCs w:val="24"/>
        </w:rPr>
        <w:t>8</w:t>
      </w:r>
      <w:r w:rsidR="00165E83" w:rsidRPr="00D91E7E">
        <w:rPr>
          <w:rFonts w:ascii="Times New Roman" w:hAnsi="Times New Roman"/>
          <w:color w:val="333333"/>
          <w:sz w:val="24"/>
          <w:szCs w:val="24"/>
        </w:rPr>
        <w:t>,</w:t>
      </w:r>
      <w:r w:rsidRPr="00D91E7E">
        <w:rPr>
          <w:rFonts w:ascii="Times New Roman" w:hAnsi="Times New Roman"/>
          <w:color w:val="333333"/>
          <w:sz w:val="24"/>
          <w:szCs w:val="24"/>
        </w:rPr>
        <w:t xml:space="preserve"> the new “FY</w:t>
      </w:r>
      <w:r w:rsidR="0031798E" w:rsidRPr="00D91E7E">
        <w:rPr>
          <w:rFonts w:ascii="Times New Roman" w:hAnsi="Times New Roman"/>
          <w:color w:val="333333"/>
          <w:sz w:val="24"/>
          <w:szCs w:val="24"/>
        </w:rPr>
        <w:t xml:space="preserve"> </w:t>
      </w:r>
      <w:r w:rsidRPr="00D91E7E">
        <w:rPr>
          <w:rFonts w:ascii="Times New Roman" w:hAnsi="Times New Roman"/>
          <w:color w:val="333333"/>
          <w:sz w:val="24"/>
          <w:szCs w:val="24"/>
        </w:rPr>
        <w:t>201</w:t>
      </w:r>
      <w:r w:rsidR="009C0CD1" w:rsidRPr="00D91E7E">
        <w:rPr>
          <w:rFonts w:ascii="Times New Roman" w:hAnsi="Times New Roman"/>
          <w:color w:val="333333"/>
          <w:sz w:val="24"/>
          <w:szCs w:val="24"/>
        </w:rPr>
        <w:t>9</w:t>
      </w:r>
      <w:r w:rsidRPr="00D91E7E">
        <w:rPr>
          <w:rFonts w:ascii="Times New Roman" w:hAnsi="Times New Roman"/>
          <w:color w:val="333333"/>
          <w:sz w:val="24"/>
          <w:szCs w:val="24"/>
        </w:rPr>
        <w:t xml:space="preserve"> Rates” go into effect. You will be paid under the 66 category RUG IV system. </w:t>
      </w:r>
      <w:r w:rsidR="009341FF" w:rsidRPr="00D91E7E">
        <w:rPr>
          <w:rFonts w:ascii="Times New Roman" w:hAnsi="Times New Roman"/>
          <w:color w:val="333333"/>
          <w:sz w:val="24"/>
          <w:szCs w:val="24"/>
        </w:rPr>
        <w:t>Please Note –</w:t>
      </w:r>
      <w:r w:rsidR="00670C32" w:rsidRPr="00D91E7E">
        <w:rPr>
          <w:rFonts w:ascii="Times New Roman" w:hAnsi="Times New Roman"/>
          <w:color w:val="333333"/>
          <w:sz w:val="24"/>
          <w:szCs w:val="24"/>
        </w:rPr>
        <w:t>T</w:t>
      </w:r>
      <w:r w:rsidR="009341FF" w:rsidRPr="00D91E7E">
        <w:rPr>
          <w:rFonts w:ascii="Times New Roman" w:hAnsi="Times New Roman"/>
          <w:color w:val="333333"/>
          <w:sz w:val="24"/>
          <w:szCs w:val="24"/>
        </w:rPr>
        <w:t xml:space="preserve">he sequestration process </w:t>
      </w:r>
      <w:r w:rsidR="00165E83" w:rsidRPr="00D91E7E">
        <w:rPr>
          <w:rFonts w:ascii="Times New Roman" w:hAnsi="Times New Roman"/>
          <w:color w:val="333333"/>
          <w:sz w:val="24"/>
          <w:szCs w:val="24"/>
        </w:rPr>
        <w:t>enacted by the C</w:t>
      </w:r>
      <w:r w:rsidR="00670C32" w:rsidRPr="00D91E7E">
        <w:rPr>
          <w:rFonts w:ascii="Times New Roman" w:hAnsi="Times New Roman"/>
          <w:color w:val="333333"/>
          <w:sz w:val="24"/>
          <w:szCs w:val="24"/>
        </w:rPr>
        <w:t>ongress is still in place</w:t>
      </w:r>
      <w:r w:rsidR="000E51AB" w:rsidRPr="00D91E7E">
        <w:rPr>
          <w:rFonts w:ascii="Times New Roman" w:hAnsi="Times New Roman"/>
          <w:color w:val="333333"/>
          <w:sz w:val="24"/>
          <w:szCs w:val="24"/>
        </w:rPr>
        <w:t xml:space="preserve">. </w:t>
      </w:r>
      <w:r w:rsidR="00670C32" w:rsidRPr="00D91E7E">
        <w:rPr>
          <w:rFonts w:ascii="Times New Roman" w:hAnsi="Times New Roman"/>
          <w:color w:val="333333"/>
          <w:sz w:val="24"/>
          <w:szCs w:val="24"/>
        </w:rPr>
        <w:t xml:space="preserve">  </w:t>
      </w:r>
      <w:r w:rsidR="000E51AB" w:rsidRPr="00D91E7E">
        <w:rPr>
          <w:rFonts w:ascii="Times New Roman" w:hAnsi="Times New Roman"/>
          <w:color w:val="333333"/>
          <w:sz w:val="24"/>
          <w:szCs w:val="24"/>
        </w:rPr>
        <w:t xml:space="preserve">When </w:t>
      </w:r>
      <w:r w:rsidR="0031798E" w:rsidRPr="00D91E7E">
        <w:rPr>
          <w:rFonts w:ascii="Times New Roman" w:hAnsi="Times New Roman"/>
          <w:color w:val="333333"/>
          <w:sz w:val="24"/>
          <w:szCs w:val="24"/>
        </w:rPr>
        <w:t>P</w:t>
      </w:r>
      <w:r w:rsidR="000E51AB" w:rsidRPr="00D91E7E">
        <w:rPr>
          <w:rFonts w:ascii="Times New Roman" w:hAnsi="Times New Roman"/>
          <w:color w:val="333333"/>
          <w:sz w:val="24"/>
          <w:szCs w:val="24"/>
        </w:rPr>
        <w:t>roviders are paid, t</w:t>
      </w:r>
      <w:r w:rsidR="00670C32" w:rsidRPr="00D91E7E">
        <w:rPr>
          <w:rFonts w:ascii="Times New Roman" w:hAnsi="Times New Roman"/>
          <w:color w:val="333333"/>
          <w:sz w:val="24"/>
          <w:szCs w:val="24"/>
        </w:rPr>
        <w:t>he rates in this tool kit will be reduced by the sequestration amount</w:t>
      </w:r>
      <w:r w:rsidR="00D91E7E" w:rsidRPr="00D91E7E">
        <w:rPr>
          <w:rFonts w:ascii="Times New Roman" w:hAnsi="Times New Roman"/>
          <w:color w:val="333333"/>
          <w:sz w:val="24"/>
          <w:szCs w:val="24"/>
        </w:rPr>
        <w:t>.</w:t>
      </w:r>
    </w:p>
    <w:p w:rsidR="00D91E7E" w:rsidRPr="00D91E7E" w:rsidRDefault="00D91E7E" w:rsidP="00D91E7E">
      <w:pPr>
        <w:pStyle w:val="Default"/>
        <w:rPr>
          <w:rStyle w:val="Hyperlink1"/>
          <w:rFonts w:ascii="Times New Roman" w:hAnsi="Times New Roman" w:cs="Times New Roman"/>
          <w:b/>
          <w:bCs/>
          <w:i/>
          <w:iCs/>
          <w:sz w:val="24"/>
          <w:szCs w:val="24"/>
          <w:u w:color="000000"/>
        </w:rPr>
      </w:pPr>
      <w:r w:rsidRPr="00D91E7E">
        <w:rPr>
          <w:rFonts w:ascii="Times New Roman" w:hAnsi="Times New Roman" w:cs="Times New Roman"/>
          <w:b/>
          <w:bCs/>
          <w:i/>
          <w:iCs/>
          <w:sz w:val="24"/>
          <w:szCs w:val="24"/>
          <w:u w:color="000000"/>
        </w:rPr>
        <w:t xml:space="preserve">Also starting October 1, 2018, the Value Based Purchasing Program (VBP) goes into effect. Under VBP, all SNF Medicare Part A rates will be cut by 2 percent </w:t>
      </w:r>
      <w:r w:rsidR="00AF5ECA">
        <w:rPr>
          <w:rFonts w:ascii="Times New Roman" w:hAnsi="Times New Roman" w:cs="Times New Roman"/>
          <w:b/>
          <w:bCs/>
          <w:i/>
          <w:iCs/>
          <w:sz w:val="24"/>
          <w:szCs w:val="24"/>
          <w:u w:color="000000"/>
        </w:rPr>
        <w:t xml:space="preserve">(Sequestration) </w:t>
      </w:r>
      <w:r w:rsidRPr="00D91E7E">
        <w:rPr>
          <w:rFonts w:ascii="Times New Roman" w:hAnsi="Times New Roman" w:cs="Times New Roman"/>
          <w:b/>
          <w:bCs/>
          <w:i/>
          <w:iCs/>
          <w:sz w:val="24"/>
          <w:szCs w:val="24"/>
          <w:u w:color="000000"/>
        </w:rPr>
        <w:t xml:space="preserve">to fund an incentive payment pool.  At that time, CMS will adjust payments and return some amount to providers based on how well they did in managing hospital readmissions in calendar year (CY) 2017 or </w:t>
      </w:r>
      <w:proofErr w:type="spellStart"/>
      <w:r w:rsidRPr="00D91E7E">
        <w:rPr>
          <w:rFonts w:ascii="Times New Roman" w:hAnsi="Times New Roman" w:cs="Times New Roman"/>
          <w:b/>
          <w:bCs/>
          <w:i/>
          <w:iCs/>
          <w:sz w:val="24"/>
          <w:szCs w:val="24"/>
          <w:u w:color="000000"/>
        </w:rPr>
        <w:t>i</w:t>
      </w:r>
      <w:proofErr w:type="spellEnd"/>
      <w:r w:rsidRPr="00D91E7E">
        <w:rPr>
          <w:rFonts w:ascii="Times New Roman" w:hAnsi="Times New Roman" w:cs="Times New Roman"/>
          <w:b/>
          <w:bCs/>
          <w:i/>
          <w:iCs/>
          <w:sz w:val="24"/>
          <w:szCs w:val="24"/>
          <w:u w:color="000000"/>
          <w:lang w:val="it-IT"/>
        </w:rPr>
        <w:t>mprove</w:t>
      </w:r>
      <w:r w:rsidRPr="00D91E7E">
        <w:rPr>
          <w:rFonts w:ascii="Times New Roman" w:hAnsi="Times New Roman" w:cs="Times New Roman"/>
          <w:b/>
          <w:bCs/>
          <w:i/>
          <w:iCs/>
          <w:sz w:val="24"/>
          <w:szCs w:val="24"/>
          <w:u w:color="000000"/>
        </w:rPr>
        <w:t>d their rate between Calendar Year (CY) 2015 and 2017. The aggregate incentive pool will include only 60 percent of the assessed Medicare cuts to be used for incentive payments to providers. A</w:t>
      </w:r>
      <w:r w:rsidRPr="00D91E7E">
        <w:rPr>
          <w:rFonts w:ascii="Times New Roman" w:hAnsi="Times New Roman" w:cs="Times New Roman"/>
          <w:b/>
          <w:bCs/>
          <w:i/>
          <w:iCs/>
          <w:sz w:val="24"/>
          <w:szCs w:val="24"/>
          <w:u w:color="000000"/>
          <w:lang w:val="it-IT"/>
        </w:rPr>
        <w:t>n all</w:t>
      </w:r>
      <w:r w:rsidRPr="00D91E7E">
        <w:rPr>
          <w:rFonts w:ascii="Times New Roman" w:hAnsi="Times New Roman" w:cs="Times New Roman"/>
          <w:b/>
          <w:bCs/>
          <w:i/>
          <w:iCs/>
          <w:sz w:val="24"/>
          <w:szCs w:val="24"/>
          <w:u w:color="000000"/>
        </w:rPr>
        <w:t xml:space="preserve"> cause </w:t>
      </w:r>
      <w:hyperlink r:id="rId8" w:history="1">
        <w:r w:rsidRPr="00D91E7E">
          <w:rPr>
            <w:rStyle w:val="Hyperlink1"/>
            <w:rFonts w:ascii="Times New Roman" w:hAnsi="Times New Roman" w:cs="Times New Roman"/>
            <w:b/>
            <w:bCs/>
            <w:i/>
            <w:iCs/>
            <w:sz w:val="24"/>
            <w:szCs w:val="24"/>
            <w:u w:color="000000"/>
          </w:rPr>
          <w:t>measure</w:t>
        </w:r>
      </w:hyperlink>
      <w:r w:rsidRPr="00D91E7E">
        <w:rPr>
          <w:rStyle w:val="Hyperlink1"/>
          <w:rFonts w:ascii="Times New Roman" w:hAnsi="Times New Roman" w:cs="Times New Roman"/>
          <w:b/>
          <w:bCs/>
          <w:i/>
          <w:iCs/>
          <w:sz w:val="24"/>
          <w:szCs w:val="24"/>
          <w:u w:color="000000"/>
        </w:rPr>
        <w:t xml:space="preserve"> known as the Skilled Nursing Facility Readmission Measure (SNFRM) wi</w:t>
      </w:r>
      <w:r w:rsidR="00AF5ECA">
        <w:rPr>
          <w:rStyle w:val="Hyperlink1"/>
          <w:rFonts w:ascii="Times New Roman" w:hAnsi="Times New Roman" w:cs="Times New Roman"/>
          <w:b/>
          <w:bCs/>
          <w:i/>
          <w:iCs/>
          <w:sz w:val="24"/>
          <w:szCs w:val="24"/>
          <w:u w:color="000000"/>
        </w:rPr>
        <w:t>ll be utilized to identify re-</w:t>
      </w:r>
      <w:r w:rsidRPr="00D91E7E">
        <w:rPr>
          <w:rStyle w:val="Hyperlink1"/>
          <w:rFonts w:ascii="Times New Roman" w:hAnsi="Times New Roman" w:cs="Times New Roman"/>
          <w:b/>
          <w:bCs/>
          <w:i/>
          <w:iCs/>
          <w:sz w:val="24"/>
          <w:szCs w:val="24"/>
          <w:u w:color="000000"/>
        </w:rPr>
        <w:t>hospitalizations within 30 days of admission to a SNF.</w:t>
      </w:r>
    </w:p>
    <w:p w:rsidR="00D91E7E" w:rsidRPr="00D91E7E" w:rsidRDefault="00D91E7E" w:rsidP="00D91E7E">
      <w:pPr>
        <w:pStyle w:val="Default"/>
        <w:rPr>
          <w:rFonts w:ascii="Times New Roman" w:eastAsia="Verdana" w:hAnsi="Times New Roman" w:cs="Times New Roman"/>
          <w:b/>
          <w:bCs/>
          <w:i/>
          <w:iCs/>
          <w:sz w:val="20"/>
          <w:szCs w:val="20"/>
          <w:u w:color="000000"/>
        </w:rPr>
      </w:pPr>
    </w:p>
    <w:p w:rsidR="00A0472C" w:rsidRPr="00D91E7E" w:rsidRDefault="00A7161D" w:rsidP="00A7161D">
      <w:pPr>
        <w:spacing w:after="240"/>
        <w:rPr>
          <w:rFonts w:ascii="Times New Roman" w:eastAsia="Times New Roman" w:hAnsi="Times New Roman"/>
          <w:color w:val="333333"/>
          <w:sz w:val="24"/>
          <w:szCs w:val="24"/>
        </w:rPr>
      </w:pPr>
      <w:r w:rsidRPr="00D91E7E">
        <w:rPr>
          <w:rFonts w:ascii="Times New Roman" w:eastAsia="Times New Roman" w:hAnsi="Times New Roman"/>
          <w:color w:val="333333"/>
          <w:sz w:val="24"/>
          <w:szCs w:val="24"/>
        </w:rPr>
        <w:t>The</w:t>
      </w:r>
      <w:r w:rsidR="009C0CD1" w:rsidRPr="00D91E7E">
        <w:rPr>
          <w:rFonts w:ascii="Times New Roman" w:eastAsia="Times New Roman" w:hAnsi="Times New Roman"/>
          <w:color w:val="333333"/>
          <w:sz w:val="24"/>
          <w:szCs w:val="24"/>
        </w:rPr>
        <w:t xml:space="preserve"> FY19</w:t>
      </w:r>
      <w:r w:rsidRPr="00D91E7E">
        <w:rPr>
          <w:rFonts w:ascii="Times New Roman" w:eastAsia="Times New Roman" w:hAnsi="Times New Roman"/>
          <w:color w:val="333333"/>
          <w:sz w:val="24"/>
          <w:szCs w:val="24"/>
        </w:rPr>
        <w:t xml:space="preserve"> PPS</w:t>
      </w:r>
      <w:r w:rsidR="0031798E" w:rsidRPr="00D91E7E">
        <w:rPr>
          <w:rFonts w:ascii="Times New Roman" w:eastAsia="Times New Roman" w:hAnsi="Times New Roman"/>
          <w:color w:val="333333"/>
          <w:sz w:val="24"/>
          <w:szCs w:val="24"/>
        </w:rPr>
        <w:t xml:space="preserve"> </w:t>
      </w:r>
      <w:r w:rsidRPr="00D91E7E">
        <w:rPr>
          <w:rFonts w:ascii="Times New Roman" w:eastAsia="Times New Roman" w:hAnsi="Times New Roman"/>
          <w:color w:val="333333"/>
          <w:sz w:val="24"/>
          <w:szCs w:val="24"/>
        </w:rPr>
        <w:t xml:space="preserve">Final Rule updates the payment rates for Skilled Nursing Facilities for </w:t>
      </w:r>
      <w:r w:rsidR="009C0CD1" w:rsidRPr="00D91E7E">
        <w:rPr>
          <w:rFonts w:ascii="Times New Roman" w:eastAsia="Times New Roman" w:hAnsi="Times New Roman"/>
          <w:color w:val="333333"/>
          <w:sz w:val="24"/>
          <w:szCs w:val="24"/>
        </w:rPr>
        <w:t>FY 2019</w:t>
      </w:r>
      <w:r w:rsidRPr="00D91E7E">
        <w:rPr>
          <w:rFonts w:ascii="Times New Roman" w:eastAsia="Times New Roman" w:hAnsi="Times New Roman"/>
          <w:color w:val="333333"/>
          <w:sz w:val="24"/>
          <w:szCs w:val="24"/>
        </w:rPr>
        <w:t>.</w:t>
      </w:r>
      <w:r w:rsidR="00A0472C" w:rsidRPr="00D91E7E">
        <w:rPr>
          <w:rFonts w:ascii="Times New Roman" w:eastAsia="Times New Roman" w:hAnsi="Times New Roman"/>
          <w:color w:val="333333"/>
          <w:sz w:val="24"/>
          <w:szCs w:val="24"/>
        </w:rPr>
        <w:t>There are a variety of important changes ide</w:t>
      </w:r>
      <w:r w:rsidR="00B711C2" w:rsidRPr="00D91E7E">
        <w:rPr>
          <w:rFonts w:ascii="Times New Roman" w:eastAsia="Times New Roman" w:hAnsi="Times New Roman"/>
          <w:color w:val="333333"/>
          <w:sz w:val="24"/>
          <w:szCs w:val="24"/>
        </w:rPr>
        <w:t xml:space="preserve">ntified in the Final Rule for FY </w:t>
      </w:r>
      <w:r w:rsidR="00A0472C" w:rsidRPr="00D91E7E">
        <w:rPr>
          <w:rFonts w:ascii="Times New Roman" w:eastAsia="Times New Roman" w:hAnsi="Times New Roman"/>
          <w:color w:val="333333"/>
          <w:sz w:val="24"/>
          <w:szCs w:val="24"/>
        </w:rPr>
        <w:t>201</w:t>
      </w:r>
      <w:r w:rsidR="009C0CD1" w:rsidRPr="00D91E7E">
        <w:rPr>
          <w:rFonts w:ascii="Times New Roman" w:eastAsia="Times New Roman" w:hAnsi="Times New Roman"/>
          <w:color w:val="333333"/>
          <w:sz w:val="24"/>
          <w:szCs w:val="24"/>
        </w:rPr>
        <w:t>9</w:t>
      </w:r>
      <w:r w:rsidR="0031798E" w:rsidRPr="00D91E7E">
        <w:rPr>
          <w:rFonts w:ascii="Times New Roman" w:eastAsia="Times New Roman" w:hAnsi="Times New Roman"/>
          <w:color w:val="333333"/>
          <w:sz w:val="24"/>
          <w:szCs w:val="24"/>
        </w:rPr>
        <w:t xml:space="preserve"> </w:t>
      </w:r>
      <w:r w:rsidR="009C0CD1" w:rsidRPr="00D91E7E">
        <w:rPr>
          <w:rFonts w:ascii="Times New Roman" w:eastAsia="Times New Roman" w:hAnsi="Times New Roman"/>
          <w:color w:val="333333"/>
          <w:sz w:val="24"/>
          <w:szCs w:val="24"/>
        </w:rPr>
        <w:t>published in the August 8</w:t>
      </w:r>
      <w:r w:rsidR="009C0CD1" w:rsidRPr="00D91E7E">
        <w:rPr>
          <w:rFonts w:ascii="Times New Roman" w:eastAsia="Times New Roman" w:hAnsi="Times New Roman"/>
          <w:color w:val="333333"/>
          <w:sz w:val="24"/>
          <w:szCs w:val="24"/>
          <w:vertAlign w:val="superscript"/>
        </w:rPr>
        <w:t>th</w:t>
      </w:r>
      <w:r w:rsidR="0031798E" w:rsidRPr="00D91E7E">
        <w:rPr>
          <w:rFonts w:ascii="Times New Roman" w:eastAsia="Times New Roman" w:hAnsi="Times New Roman"/>
          <w:color w:val="333333"/>
          <w:sz w:val="24"/>
          <w:szCs w:val="24"/>
        </w:rPr>
        <w:t>,</w:t>
      </w:r>
      <w:r w:rsidR="009C0CD1" w:rsidRPr="00D91E7E">
        <w:rPr>
          <w:rFonts w:ascii="Times New Roman" w:eastAsia="Times New Roman" w:hAnsi="Times New Roman"/>
          <w:color w:val="333333"/>
          <w:sz w:val="24"/>
          <w:szCs w:val="24"/>
        </w:rPr>
        <w:t xml:space="preserve"> 2018</w:t>
      </w:r>
      <w:r w:rsidRPr="00D91E7E">
        <w:rPr>
          <w:rFonts w:ascii="Times New Roman" w:eastAsia="Times New Roman" w:hAnsi="Times New Roman"/>
          <w:color w:val="333333"/>
          <w:sz w:val="24"/>
          <w:szCs w:val="24"/>
        </w:rPr>
        <w:t xml:space="preserve"> Federal Register</w:t>
      </w:r>
      <w:r w:rsidR="0031798E" w:rsidRPr="00D91E7E">
        <w:rPr>
          <w:rFonts w:ascii="Times New Roman" w:eastAsia="Times New Roman" w:hAnsi="Times New Roman"/>
          <w:color w:val="333333"/>
          <w:sz w:val="24"/>
          <w:szCs w:val="24"/>
        </w:rPr>
        <w:t>.  You</w:t>
      </w:r>
      <w:r w:rsidR="00834E39" w:rsidRPr="00D91E7E">
        <w:rPr>
          <w:rFonts w:ascii="Times New Roman" w:eastAsia="Times New Roman" w:hAnsi="Times New Roman"/>
          <w:color w:val="333333"/>
          <w:sz w:val="24"/>
          <w:szCs w:val="24"/>
        </w:rPr>
        <w:t xml:space="preserve"> should study</w:t>
      </w:r>
      <w:r w:rsidRPr="00D91E7E">
        <w:rPr>
          <w:rFonts w:ascii="Times New Roman" w:eastAsia="Times New Roman" w:hAnsi="Times New Roman"/>
          <w:color w:val="333333"/>
          <w:sz w:val="24"/>
          <w:szCs w:val="24"/>
        </w:rPr>
        <w:t xml:space="preserve"> these </w:t>
      </w:r>
      <w:r w:rsidR="00834E39" w:rsidRPr="00D91E7E">
        <w:rPr>
          <w:rFonts w:ascii="Times New Roman" w:eastAsia="Times New Roman" w:hAnsi="Times New Roman"/>
          <w:color w:val="333333"/>
          <w:sz w:val="24"/>
          <w:szCs w:val="24"/>
        </w:rPr>
        <w:t xml:space="preserve">carefully.  </w:t>
      </w:r>
      <w:r w:rsidR="00F679CE" w:rsidRPr="00D91E7E">
        <w:rPr>
          <w:rFonts w:ascii="Times New Roman" w:eastAsia="Times New Roman" w:hAnsi="Times New Roman"/>
          <w:color w:val="333333"/>
          <w:sz w:val="24"/>
          <w:szCs w:val="24"/>
        </w:rPr>
        <w:t xml:space="preserve">CMS projects that the final rule will increase </w:t>
      </w:r>
      <w:r w:rsidRPr="00D91E7E">
        <w:rPr>
          <w:rFonts w:ascii="Times New Roman" w:eastAsia="Times New Roman" w:hAnsi="Times New Roman"/>
          <w:color w:val="333333"/>
          <w:sz w:val="24"/>
          <w:szCs w:val="24"/>
        </w:rPr>
        <w:t xml:space="preserve">nationwide </w:t>
      </w:r>
      <w:r w:rsidR="009C0CD1" w:rsidRPr="00D91E7E">
        <w:rPr>
          <w:rFonts w:ascii="Times New Roman" w:eastAsia="Times New Roman" w:hAnsi="Times New Roman"/>
          <w:color w:val="333333"/>
          <w:sz w:val="24"/>
          <w:szCs w:val="24"/>
        </w:rPr>
        <w:t>overall payments to SNFs by $820</w:t>
      </w:r>
      <w:r w:rsidR="000E51AB" w:rsidRPr="00D91E7E">
        <w:rPr>
          <w:rFonts w:ascii="Times New Roman" w:eastAsia="Times New Roman" w:hAnsi="Times New Roman"/>
          <w:color w:val="333333"/>
          <w:sz w:val="24"/>
          <w:szCs w:val="24"/>
        </w:rPr>
        <w:t xml:space="preserve"> </w:t>
      </w:r>
      <w:r w:rsidR="009C0CD1" w:rsidRPr="00D91E7E">
        <w:rPr>
          <w:rFonts w:ascii="Times New Roman" w:eastAsia="Times New Roman" w:hAnsi="Times New Roman"/>
          <w:color w:val="333333"/>
          <w:sz w:val="24"/>
          <w:szCs w:val="24"/>
        </w:rPr>
        <w:t>million</w:t>
      </w:r>
      <w:r w:rsidR="00F679CE" w:rsidRPr="00D91E7E">
        <w:rPr>
          <w:rFonts w:ascii="Times New Roman" w:eastAsia="Times New Roman" w:hAnsi="Times New Roman"/>
          <w:color w:val="333333"/>
          <w:sz w:val="24"/>
          <w:szCs w:val="24"/>
        </w:rPr>
        <w:t>.</w:t>
      </w:r>
      <w:r w:rsidRPr="00D91E7E">
        <w:rPr>
          <w:rFonts w:ascii="Times New Roman" w:eastAsia="Times New Roman" w:hAnsi="Times New Roman"/>
          <w:color w:val="333333"/>
          <w:sz w:val="24"/>
          <w:szCs w:val="24"/>
        </w:rPr>
        <w:t xml:space="preserve"> With the Axiom </w:t>
      </w:r>
      <w:r w:rsidR="00A0472C" w:rsidRPr="00D91E7E">
        <w:rPr>
          <w:rFonts w:ascii="Times New Roman" w:eastAsia="Times New Roman" w:hAnsi="Times New Roman"/>
          <w:color w:val="333333"/>
          <w:sz w:val="24"/>
          <w:szCs w:val="24"/>
        </w:rPr>
        <w:t xml:space="preserve">tool kit </w:t>
      </w:r>
      <w:r w:rsidRPr="00D91E7E">
        <w:rPr>
          <w:rFonts w:ascii="Times New Roman" w:eastAsia="Times New Roman" w:hAnsi="Times New Roman"/>
          <w:color w:val="333333"/>
          <w:sz w:val="24"/>
          <w:szCs w:val="24"/>
        </w:rPr>
        <w:t xml:space="preserve">you can </w:t>
      </w:r>
      <w:r w:rsidR="009C0CD1" w:rsidRPr="00D91E7E">
        <w:rPr>
          <w:rFonts w:ascii="Times New Roman" w:eastAsia="Times New Roman" w:hAnsi="Times New Roman"/>
          <w:color w:val="333333"/>
          <w:sz w:val="24"/>
          <w:szCs w:val="24"/>
        </w:rPr>
        <w:t>determine what your FY</w:t>
      </w:r>
      <w:r w:rsidR="0031798E" w:rsidRPr="00D91E7E">
        <w:rPr>
          <w:rFonts w:ascii="Times New Roman" w:eastAsia="Times New Roman" w:hAnsi="Times New Roman"/>
          <w:color w:val="333333"/>
          <w:sz w:val="24"/>
          <w:szCs w:val="24"/>
        </w:rPr>
        <w:t xml:space="preserve"> </w:t>
      </w:r>
      <w:r w:rsidR="009C0CD1" w:rsidRPr="00D91E7E">
        <w:rPr>
          <w:rFonts w:ascii="Times New Roman" w:eastAsia="Times New Roman" w:hAnsi="Times New Roman"/>
          <w:color w:val="333333"/>
          <w:sz w:val="24"/>
          <w:szCs w:val="24"/>
        </w:rPr>
        <w:t>19</w:t>
      </w:r>
      <w:r w:rsidRPr="00D91E7E">
        <w:rPr>
          <w:rFonts w:ascii="Times New Roman" w:eastAsia="Times New Roman" w:hAnsi="Times New Roman"/>
          <w:color w:val="333333"/>
          <w:sz w:val="24"/>
          <w:szCs w:val="24"/>
        </w:rPr>
        <w:t xml:space="preserve"> PPS rates will be.  PLEASE NOTE - The wage index figures have changed for all areas (CBSAs) and the change in your wa</w:t>
      </w:r>
      <w:r w:rsidR="00335A00" w:rsidRPr="00D91E7E">
        <w:rPr>
          <w:rFonts w:ascii="Times New Roman" w:eastAsia="Times New Roman" w:hAnsi="Times New Roman"/>
          <w:color w:val="333333"/>
          <w:sz w:val="24"/>
          <w:szCs w:val="24"/>
        </w:rPr>
        <w:t xml:space="preserve">ge index will determine if </w:t>
      </w:r>
      <w:r w:rsidRPr="00D91E7E">
        <w:rPr>
          <w:rFonts w:ascii="Times New Roman" w:eastAsia="Times New Roman" w:hAnsi="Times New Roman"/>
          <w:color w:val="333333"/>
          <w:sz w:val="24"/>
          <w:szCs w:val="24"/>
        </w:rPr>
        <w:t>y</w:t>
      </w:r>
      <w:r w:rsidR="00335A00" w:rsidRPr="00D91E7E">
        <w:rPr>
          <w:rFonts w:ascii="Times New Roman" w:eastAsia="Times New Roman" w:hAnsi="Times New Roman"/>
          <w:color w:val="333333"/>
          <w:sz w:val="24"/>
          <w:szCs w:val="24"/>
        </w:rPr>
        <w:t xml:space="preserve">our rates will go up or </w:t>
      </w:r>
      <w:r w:rsidRPr="00D91E7E">
        <w:rPr>
          <w:rFonts w:ascii="Times New Roman" w:eastAsia="Times New Roman" w:hAnsi="Times New Roman"/>
          <w:color w:val="333333"/>
          <w:sz w:val="24"/>
          <w:szCs w:val="24"/>
        </w:rPr>
        <w:t>down.  Call us to discuss the impact of the wage index figures on your PPS rates.</w:t>
      </w:r>
    </w:p>
    <w:p w:rsidR="00F679CE" w:rsidRPr="00D91E7E" w:rsidRDefault="00705F18" w:rsidP="00D91E7E">
      <w:pPr>
        <w:spacing w:after="240"/>
        <w:rPr>
          <w:rFonts w:ascii="Times New Roman" w:eastAsia="Times New Roman" w:hAnsi="Times New Roman"/>
          <w:color w:val="333333"/>
        </w:rPr>
      </w:pPr>
      <w:r w:rsidRPr="00D91E7E">
        <w:rPr>
          <w:rFonts w:ascii="Times New Roman" w:eastAsia="Times New Roman" w:hAnsi="Times New Roman"/>
          <w:color w:val="333333"/>
          <w:sz w:val="24"/>
          <w:szCs w:val="24"/>
        </w:rPr>
        <w:t>PLEASE NOTE –</w:t>
      </w:r>
      <w:r w:rsidR="000E51AB" w:rsidRPr="00D91E7E">
        <w:rPr>
          <w:rFonts w:ascii="Times New Roman" w:eastAsia="Times New Roman" w:hAnsi="Times New Roman"/>
          <w:color w:val="333333"/>
          <w:sz w:val="24"/>
          <w:szCs w:val="24"/>
        </w:rPr>
        <w:t xml:space="preserve"> We expect CMS to issue a </w:t>
      </w:r>
      <w:r w:rsidR="000E51AB" w:rsidRPr="00D91E7E">
        <w:rPr>
          <w:rFonts w:ascii="Times New Roman" w:eastAsia="Times New Roman" w:hAnsi="Times New Roman"/>
          <w:b/>
          <w:i/>
          <w:color w:val="333333"/>
          <w:sz w:val="24"/>
          <w:szCs w:val="24"/>
        </w:rPr>
        <w:t>corrected</w:t>
      </w:r>
      <w:r w:rsidR="000E51AB" w:rsidRPr="00D91E7E">
        <w:rPr>
          <w:rFonts w:ascii="Times New Roman" w:eastAsia="Times New Roman" w:hAnsi="Times New Roman"/>
          <w:color w:val="333333"/>
          <w:sz w:val="24"/>
          <w:szCs w:val="24"/>
        </w:rPr>
        <w:t xml:space="preserve"> </w:t>
      </w:r>
      <w:r w:rsidRPr="00D91E7E">
        <w:rPr>
          <w:rFonts w:ascii="Times New Roman" w:eastAsia="Times New Roman" w:hAnsi="Times New Roman"/>
          <w:color w:val="333333"/>
          <w:sz w:val="24"/>
          <w:szCs w:val="24"/>
        </w:rPr>
        <w:t>Federal Register</w:t>
      </w:r>
      <w:r w:rsidR="000E51AB" w:rsidRPr="00D91E7E">
        <w:rPr>
          <w:rFonts w:ascii="Times New Roman" w:eastAsia="Times New Roman" w:hAnsi="Times New Roman"/>
          <w:color w:val="333333"/>
          <w:sz w:val="24"/>
          <w:szCs w:val="24"/>
        </w:rPr>
        <w:t xml:space="preserve"> which could impact the rates in the tool kit</w:t>
      </w:r>
      <w:r w:rsidRPr="00D91E7E">
        <w:rPr>
          <w:rFonts w:ascii="Times New Roman" w:eastAsia="Times New Roman" w:hAnsi="Times New Roman"/>
          <w:color w:val="333333"/>
          <w:sz w:val="24"/>
          <w:szCs w:val="24"/>
        </w:rPr>
        <w:t>.  We don’t anticipate significant changes to the rates.  However, it is possible that there might</w:t>
      </w:r>
      <w:r w:rsidRPr="00D91E7E">
        <w:rPr>
          <w:rFonts w:ascii="Times New Roman" w:eastAsia="Times New Roman" w:hAnsi="Times New Roman"/>
          <w:color w:val="333333"/>
        </w:rPr>
        <w:t xml:space="preserve"> be some changes made due </w:t>
      </w:r>
      <w:r w:rsidR="0031798E" w:rsidRPr="00D91E7E">
        <w:rPr>
          <w:rFonts w:ascii="Times New Roman" w:eastAsia="Times New Roman" w:hAnsi="Times New Roman"/>
          <w:color w:val="333333"/>
        </w:rPr>
        <w:t xml:space="preserve">to </w:t>
      </w:r>
      <w:r w:rsidRPr="00D91E7E">
        <w:rPr>
          <w:rFonts w:ascii="Times New Roman" w:eastAsia="Times New Roman" w:hAnsi="Times New Roman"/>
          <w:color w:val="333333"/>
        </w:rPr>
        <w:t>minor calculation and rounding errors.</w:t>
      </w:r>
    </w:p>
    <w:p w:rsidR="00A0472C" w:rsidRPr="00D91E7E" w:rsidRDefault="00A0472C" w:rsidP="00A0472C">
      <w:pPr>
        <w:spacing w:after="100" w:afterAutospacing="1"/>
        <w:rPr>
          <w:rFonts w:ascii="Times New Roman" w:hAnsi="Times New Roman"/>
          <w:color w:val="333333"/>
          <w:sz w:val="20"/>
          <w:szCs w:val="20"/>
        </w:rPr>
      </w:pPr>
      <w:r w:rsidRPr="00D91E7E">
        <w:rPr>
          <w:rFonts w:ascii="Times New Roman" w:hAnsi="Times New Roman"/>
          <w:b/>
          <w:bCs/>
          <w:color w:val="333333"/>
          <w:sz w:val="20"/>
          <w:szCs w:val="20"/>
        </w:rPr>
        <w:t xml:space="preserve">Specific Instructions </w:t>
      </w:r>
      <w:proofErr w:type="gramStart"/>
      <w:r w:rsidR="0031798E" w:rsidRPr="00D91E7E">
        <w:rPr>
          <w:rFonts w:ascii="Times New Roman" w:hAnsi="Times New Roman"/>
          <w:b/>
          <w:bCs/>
          <w:color w:val="333333"/>
          <w:sz w:val="20"/>
          <w:szCs w:val="20"/>
        </w:rPr>
        <w:t>F</w:t>
      </w:r>
      <w:r w:rsidRPr="00D91E7E">
        <w:rPr>
          <w:rFonts w:ascii="Times New Roman" w:hAnsi="Times New Roman"/>
          <w:b/>
          <w:bCs/>
          <w:color w:val="333333"/>
          <w:sz w:val="20"/>
          <w:szCs w:val="20"/>
        </w:rPr>
        <w:t>or</w:t>
      </w:r>
      <w:proofErr w:type="gramEnd"/>
      <w:r w:rsidRPr="00D91E7E">
        <w:rPr>
          <w:rFonts w:ascii="Times New Roman" w:hAnsi="Times New Roman"/>
          <w:b/>
          <w:bCs/>
          <w:color w:val="333333"/>
          <w:sz w:val="20"/>
          <w:szCs w:val="20"/>
        </w:rPr>
        <w:t xml:space="preserve"> Use of the PPS Tool Kit</w:t>
      </w:r>
    </w:p>
    <w:p w:rsidR="00A0472C" w:rsidRPr="00D91E7E" w:rsidRDefault="00A0472C" w:rsidP="00A0472C">
      <w:pPr>
        <w:spacing w:after="240"/>
        <w:rPr>
          <w:rFonts w:ascii="Times New Roman" w:hAnsi="Times New Roman"/>
          <w:color w:val="333333"/>
          <w:sz w:val="20"/>
          <w:szCs w:val="20"/>
        </w:rPr>
      </w:pPr>
      <w:r w:rsidRPr="00D91E7E">
        <w:rPr>
          <w:rFonts w:ascii="Times New Roman" w:hAnsi="Times New Roman"/>
          <w:b/>
          <w:bCs/>
          <w:color w:val="333333"/>
          <w:sz w:val="20"/>
          <w:szCs w:val="20"/>
        </w:rPr>
        <w:t>Step 1</w:t>
      </w:r>
      <w:r w:rsidRPr="00D91E7E">
        <w:rPr>
          <w:rFonts w:ascii="Times New Roman" w:hAnsi="Times New Roman"/>
          <w:color w:val="333333"/>
          <w:sz w:val="20"/>
          <w:szCs w:val="20"/>
        </w:rPr>
        <w:t xml:space="preserve"> – Determine whether you are an “Urban” provider or a “Rural” provide</w:t>
      </w:r>
      <w:r w:rsidR="0031798E" w:rsidRPr="00D91E7E">
        <w:rPr>
          <w:rFonts w:ascii="Times New Roman" w:hAnsi="Times New Roman"/>
          <w:color w:val="333333"/>
          <w:sz w:val="20"/>
          <w:szCs w:val="20"/>
        </w:rPr>
        <w:t>r</w:t>
      </w:r>
      <w:r w:rsidRPr="00D91E7E">
        <w:rPr>
          <w:rFonts w:ascii="Times New Roman" w:hAnsi="Times New Roman"/>
          <w:color w:val="333333"/>
          <w:sz w:val="20"/>
          <w:szCs w:val="20"/>
        </w:rPr>
        <w:t xml:space="preserve"> according to Medicare. To do this, look at</w:t>
      </w:r>
      <w:r w:rsidR="009341FF" w:rsidRPr="00D91E7E">
        <w:rPr>
          <w:rFonts w:ascii="Times New Roman" w:hAnsi="Times New Roman"/>
          <w:color w:val="333333"/>
          <w:sz w:val="20"/>
          <w:szCs w:val="20"/>
        </w:rPr>
        <w:t xml:space="preserve"> page S-2 of </w:t>
      </w:r>
      <w:r w:rsidRPr="00D91E7E">
        <w:rPr>
          <w:rFonts w:ascii="Times New Roman" w:hAnsi="Times New Roman"/>
          <w:color w:val="333333"/>
          <w:sz w:val="20"/>
          <w:szCs w:val="20"/>
        </w:rPr>
        <w:t>your</w:t>
      </w:r>
      <w:r w:rsidR="009341FF" w:rsidRPr="00D91E7E">
        <w:rPr>
          <w:rFonts w:ascii="Times New Roman" w:hAnsi="Times New Roman"/>
          <w:color w:val="333333"/>
          <w:sz w:val="20"/>
          <w:szCs w:val="20"/>
        </w:rPr>
        <w:t xml:space="preserve"> Medicare </w:t>
      </w:r>
      <w:r w:rsidRPr="00D91E7E">
        <w:rPr>
          <w:rFonts w:ascii="Times New Roman" w:hAnsi="Times New Roman"/>
          <w:color w:val="333333"/>
          <w:sz w:val="20"/>
          <w:szCs w:val="20"/>
        </w:rPr>
        <w:t>cost report</w:t>
      </w:r>
      <w:r w:rsidR="009341FF" w:rsidRPr="00D91E7E">
        <w:rPr>
          <w:rFonts w:ascii="Times New Roman" w:hAnsi="Times New Roman"/>
          <w:color w:val="333333"/>
          <w:sz w:val="20"/>
          <w:szCs w:val="20"/>
        </w:rPr>
        <w:t xml:space="preserve">.  Page S-2 near the top </w:t>
      </w:r>
      <w:r w:rsidR="007B0E33" w:rsidRPr="00D91E7E">
        <w:rPr>
          <w:rFonts w:ascii="Times New Roman" w:hAnsi="Times New Roman"/>
          <w:color w:val="333333"/>
          <w:sz w:val="20"/>
          <w:szCs w:val="20"/>
        </w:rPr>
        <w:t>should</w:t>
      </w:r>
      <w:r w:rsidR="009341FF" w:rsidRPr="00D91E7E">
        <w:rPr>
          <w:rFonts w:ascii="Times New Roman" w:hAnsi="Times New Roman"/>
          <w:color w:val="333333"/>
          <w:sz w:val="20"/>
          <w:szCs w:val="20"/>
        </w:rPr>
        <w:t xml:space="preserve"> indicate the county you are</w:t>
      </w:r>
      <w:r w:rsidR="0031798E" w:rsidRPr="00D91E7E">
        <w:rPr>
          <w:rFonts w:ascii="Times New Roman" w:hAnsi="Times New Roman"/>
          <w:color w:val="333333"/>
          <w:sz w:val="20"/>
          <w:szCs w:val="20"/>
        </w:rPr>
        <w:t xml:space="preserve"> </w:t>
      </w:r>
      <w:r w:rsidR="009341FF" w:rsidRPr="00D91E7E">
        <w:rPr>
          <w:rFonts w:ascii="Times New Roman" w:hAnsi="Times New Roman"/>
          <w:color w:val="333333"/>
          <w:sz w:val="20"/>
          <w:szCs w:val="20"/>
        </w:rPr>
        <w:t xml:space="preserve">located in, your CBSA # and whether you are </w:t>
      </w:r>
      <w:r w:rsidR="007B0E33" w:rsidRPr="00D91E7E">
        <w:rPr>
          <w:rFonts w:ascii="Times New Roman" w:hAnsi="Times New Roman"/>
          <w:color w:val="333333"/>
          <w:sz w:val="20"/>
          <w:szCs w:val="20"/>
        </w:rPr>
        <w:t>designated</w:t>
      </w:r>
      <w:r w:rsidR="009341FF" w:rsidRPr="00D91E7E">
        <w:rPr>
          <w:rFonts w:ascii="Times New Roman" w:hAnsi="Times New Roman"/>
          <w:color w:val="333333"/>
          <w:sz w:val="20"/>
          <w:szCs w:val="20"/>
        </w:rPr>
        <w:t xml:space="preserve"> as URBAN or RURAL. You must select the proper tool kit, ei</w:t>
      </w:r>
      <w:r w:rsidR="00335A00" w:rsidRPr="00D91E7E">
        <w:rPr>
          <w:rFonts w:ascii="Times New Roman" w:hAnsi="Times New Roman"/>
          <w:color w:val="333333"/>
          <w:sz w:val="20"/>
          <w:szCs w:val="20"/>
        </w:rPr>
        <w:t xml:space="preserve">ther Urban or </w:t>
      </w:r>
      <w:r w:rsidR="00834E39" w:rsidRPr="00D91E7E">
        <w:rPr>
          <w:rFonts w:ascii="Times New Roman" w:hAnsi="Times New Roman"/>
          <w:color w:val="333333"/>
          <w:sz w:val="20"/>
          <w:szCs w:val="20"/>
        </w:rPr>
        <w:t>R</w:t>
      </w:r>
      <w:r w:rsidR="00335A00" w:rsidRPr="00D91E7E">
        <w:rPr>
          <w:rFonts w:ascii="Times New Roman" w:hAnsi="Times New Roman"/>
          <w:color w:val="333333"/>
          <w:sz w:val="20"/>
          <w:szCs w:val="20"/>
        </w:rPr>
        <w:t>ural</w:t>
      </w:r>
      <w:r w:rsidR="009341FF" w:rsidRPr="00D91E7E">
        <w:rPr>
          <w:rFonts w:ascii="Times New Roman" w:hAnsi="Times New Roman"/>
          <w:color w:val="333333"/>
          <w:sz w:val="20"/>
          <w:szCs w:val="20"/>
        </w:rPr>
        <w:t xml:space="preserve">. </w:t>
      </w:r>
    </w:p>
    <w:p w:rsidR="00A0472C" w:rsidRPr="00D91E7E" w:rsidRDefault="00A0472C" w:rsidP="00A0472C">
      <w:pPr>
        <w:spacing w:after="240"/>
        <w:rPr>
          <w:rFonts w:ascii="Times New Roman" w:hAnsi="Times New Roman"/>
          <w:color w:val="333333"/>
          <w:sz w:val="20"/>
          <w:szCs w:val="20"/>
        </w:rPr>
      </w:pPr>
      <w:r w:rsidRPr="00D91E7E">
        <w:rPr>
          <w:rFonts w:ascii="Times New Roman" w:hAnsi="Times New Roman"/>
          <w:b/>
          <w:bCs/>
          <w:color w:val="333333"/>
          <w:sz w:val="20"/>
          <w:szCs w:val="20"/>
        </w:rPr>
        <w:t>Step 2</w:t>
      </w:r>
      <w:r w:rsidRPr="00D91E7E">
        <w:rPr>
          <w:rFonts w:ascii="Times New Roman" w:hAnsi="Times New Roman"/>
          <w:color w:val="333333"/>
          <w:sz w:val="20"/>
          <w:szCs w:val="20"/>
        </w:rPr>
        <w:t xml:space="preserve"> – Based on Step 1, select the version of the PPS Rate spreadsheet you want to look at:</w:t>
      </w:r>
    </w:p>
    <w:p w:rsidR="00A0472C" w:rsidRPr="00D91E7E" w:rsidRDefault="00A0472C" w:rsidP="00A0472C">
      <w:pPr>
        <w:numPr>
          <w:ilvl w:val="0"/>
          <w:numId w:val="2"/>
        </w:numPr>
        <w:spacing w:before="100" w:beforeAutospacing="1" w:after="100" w:afterAutospacing="1"/>
        <w:rPr>
          <w:rFonts w:ascii="Times New Roman" w:eastAsia="Times New Roman" w:hAnsi="Times New Roman"/>
          <w:color w:val="333333"/>
          <w:sz w:val="20"/>
          <w:szCs w:val="20"/>
        </w:rPr>
      </w:pPr>
      <w:r w:rsidRPr="00D91E7E">
        <w:rPr>
          <w:rFonts w:ascii="Times New Roman" w:eastAsia="Times New Roman" w:hAnsi="Times New Roman"/>
          <w:sz w:val="20"/>
          <w:szCs w:val="20"/>
        </w:rPr>
        <w:t>RUG IV Urban</w:t>
      </w:r>
      <w:r w:rsidR="00A7161D" w:rsidRPr="00D91E7E">
        <w:rPr>
          <w:rFonts w:ascii="Times New Roman" w:eastAsia="Times New Roman" w:hAnsi="Times New Roman"/>
          <w:sz w:val="20"/>
          <w:szCs w:val="20"/>
        </w:rPr>
        <w:t xml:space="preserve">  or  </w:t>
      </w:r>
      <w:r w:rsidRPr="00D91E7E">
        <w:rPr>
          <w:rFonts w:ascii="Times New Roman" w:eastAsia="Times New Roman" w:hAnsi="Times New Roman"/>
          <w:sz w:val="20"/>
          <w:szCs w:val="20"/>
        </w:rPr>
        <w:t>RUG IV Rural</w:t>
      </w:r>
    </w:p>
    <w:p w:rsidR="00A0472C" w:rsidRPr="00D91E7E" w:rsidRDefault="00A0472C" w:rsidP="00A0472C">
      <w:pPr>
        <w:spacing w:after="100" w:afterAutospacing="1"/>
        <w:rPr>
          <w:rFonts w:ascii="Times New Roman" w:hAnsi="Times New Roman"/>
          <w:color w:val="333333"/>
          <w:sz w:val="20"/>
          <w:szCs w:val="20"/>
        </w:rPr>
      </w:pPr>
      <w:r w:rsidRPr="00D91E7E">
        <w:rPr>
          <w:rFonts w:ascii="Times New Roman" w:hAnsi="Times New Roman"/>
          <w:color w:val="333333"/>
          <w:sz w:val="20"/>
          <w:szCs w:val="20"/>
        </w:rPr>
        <w:t>Clicking on the links above will open the selected spreadsheet</w:t>
      </w:r>
    </w:p>
    <w:p w:rsidR="00A0472C" w:rsidRDefault="00A0472C" w:rsidP="00A0472C">
      <w:pPr>
        <w:spacing w:after="100" w:afterAutospacing="1"/>
        <w:rPr>
          <w:rFonts w:ascii="Times New Roman" w:hAnsi="Times New Roman"/>
          <w:color w:val="333333"/>
          <w:sz w:val="20"/>
          <w:szCs w:val="20"/>
        </w:rPr>
      </w:pPr>
      <w:r w:rsidRPr="00D91E7E">
        <w:rPr>
          <w:rFonts w:ascii="Times New Roman" w:hAnsi="Times New Roman"/>
          <w:b/>
          <w:bCs/>
          <w:color w:val="333333"/>
          <w:sz w:val="20"/>
          <w:szCs w:val="20"/>
        </w:rPr>
        <w:t xml:space="preserve">Step 3 – CRITICAL STEP </w:t>
      </w:r>
      <w:r w:rsidRPr="00D91E7E">
        <w:rPr>
          <w:rFonts w:ascii="Times New Roman" w:hAnsi="Times New Roman"/>
          <w:color w:val="333333"/>
          <w:sz w:val="20"/>
          <w:szCs w:val="20"/>
        </w:rPr>
        <w:t xml:space="preserve">– You must select the county your SNF is located in. To do this, place your cursor on the box next to the word County and click on the drop down arrow. Now, select your county. The rates for your CBSA </w:t>
      </w:r>
      <w:r w:rsidR="00695136" w:rsidRPr="00D91E7E">
        <w:rPr>
          <w:rFonts w:ascii="Times New Roman" w:hAnsi="Times New Roman"/>
          <w:color w:val="333333"/>
          <w:sz w:val="20"/>
          <w:szCs w:val="20"/>
        </w:rPr>
        <w:t xml:space="preserve">(your county) </w:t>
      </w:r>
      <w:r w:rsidRPr="00D91E7E">
        <w:rPr>
          <w:rFonts w:ascii="Times New Roman" w:hAnsi="Times New Roman"/>
          <w:color w:val="333333"/>
          <w:sz w:val="20"/>
          <w:szCs w:val="20"/>
        </w:rPr>
        <w:t xml:space="preserve">will then </w:t>
      </w:r>
      <w:r w:rsidR="007B0E33" w:rsidRPr="00D91E7E">
        <w:rPr>
          <w:rFonts w:ascii="Times New Roman" w:hAnsi="Times New Roman"/>
          <w:color w:val="333333"/>
          <w:sz w:val="20"/>
          <w:szCs w:val="20"/>
        </w:rPr>
        <w:t xml:space="preserve">populate </w:t>
      </w:r>
      <w:r w:rsidRPr="00D91E7E">
        <w:rPr>
          <w:rFonts w:ascii="Times New Roman" w:hAnsi="Times New Roman"/>
          <w:color w:val="333333"/>
          <w:sz w:val="20"/>
          <w:szCs w:val="20"/>
        </w:rPr>
        <w:t>the spreadsheet.</w:t>
      </w:r>
    </w:p>
    <w:p w:rsidR="003A7F5F" w:rsidRPr="00D91E7E" w:rsidRDefault="003A7F5F" w:rsidP="00A0472C">
      <w:pPr>
        <w:spacing w:after="100" w:afterAutospacing="1"/>
        <w:rPr>
          <w:rFonts w:ascii="Times New Roman" w:hAnsi="Times New Roman"/>
          <w:color w:val="333333"/>
          <w:sz w:val="20"/>
          <w:szCs w:val="20"/>
        </w:rPr>
      </w:pPr>
      <w:r>
        <w:rPr>
          <w:rFonts w:ascii="Times New Roman" w:hAnsi="Times New Roman"/>
          <w:b/>
          <w:bCs/>
          <w:color w:val="333333"/>
          <w:sz w:val="20"/>
          <w:szCs w:val="20"/>
        </w:rPr>
        <w:t>Step 4</w:t>
      </w:r>
      <w:r w:rsidRPr="00D91E7E">
        <w:rPr>
          <w:rFonts w:ascii="Times New Roman" w:hAnsi="Times New Roman"/>
          <w:color w:val="333333"/>
          <w:sz w:val="20"/>
          <w:szCs w:val="20"/>
        </w:rPr>
        <w:t xml:space="preserve"> – Optional – if you </w:t>
      </w:r>
      <w:r>
        <w:rPr>
          <w:rFonts w:ascii="Times New Roman" w:hAnsi="Times New Roman"/>
          <w:color w:val="333333"/>
          <w:sz w:val="20"/>
          <w:szCs w:val="20"/>
        </w:rPr>
        <w:t>have your facility specific VBP multiplier you can input that in cell “T16” and the model will give you your facility specific RUG rate.</w:t>
      </w:r>
      <w:bookmarkStart w:id="0" w:name="_GoBack"/>
      <w:bookmarkEnd w:id="0"/>
    </w:p>
    <w:p w:rsidR="00705F18" w:rsidRPr="00D91E7E" w:rsidRDefault="003A7F5F" w:rsidP="00A0472C">
      <w:pPr>
        <w:spacing w:after="100" w:afterAutospacing="1"/>
        <w:rPr>
          <w:rFonts w:ascii="Times New Roman" w:hAnsi="Times New Roman"/>
          <w:color w:val="333333"/>
          <w:sz w:val="20"/>
          <w:szCs w:val="20"/>
        </w:rPr>
      </w:pPr>
      <w:r>
        <w:rPr>
          <w:rFonts w:ascii="Times New Roman" w:hAnsi="Times New Roman"/>
          <w:b/>
          <w:bCs/>
          <w:color w:val="333333"/>
          <w:sz w:val="20"/>
          <w:szCs w:val="20"/>
        </w:rPr>
        <w:lastRenderedPageBreak/>
        <w:t>Step 5</w:t>
      </w:r>
      <w:r w:rsidR="00A0472C" w:rsidRPr="00D91E7E">
        <w:rPr>
          <w:rFonts w:ascii="Times New Roman" w:hAnsi="Times New Roman"/>
          <w:color w:val="333333"/>
          <w:sz w:val="20"/>
          <w:szCs w:val="20"/>
        </w:rPr>
        <w:t xml:space="preserve"> – Optional – if you want to type in your facility name and provider number there are places to do that. Also, if you want to input the number of days you will have in each category and estimate your total revenue, you may do that as well.</w:t>
      </w:r>
    </w:p>
    <w:p w:rsidR="00A0472C" w:rsidRPr="00D91E7E" w:rsidRDefault="00A0472C" w:rsidP="00A0472C">
      <w:pPr>
        <w:spacing w:after="100" w:afterAutospacing="1"/>
        <w:rPr>
          <w:rFonts w:ascii="Times New Roman" w:hAnsi="Times New Roman"/>
          <w:color w:val="333333"/>
          <w:sz w:val="20"/>
          <w:szCs w:val="20"/>
        </w:rPr>
      </w:pPr>
      <w:r w:rsidRPr="00D91E7E">
        <w:rPr>
          <w:rFonts w:ascii="Times New Roman" w:hAnsi="Times New Roman"/>
          <w:color w:val="333333"/>
          <w:sz w:val="20"/>
          <w:szCs w:val="20"/>
        </w:rPr>
        <w:t xml:space="preserve">If you have any questions please call </w:t>
      </w:r>
      <w:r w:rsidR="005F1C12" w:rsidRPr="00D91E7E">
        <w:rPr>
          <w:rStyle w:val="normal3"/>
          <w:rFonts w:ascii="Times New Roman" w:hAnsi="Times New Roman"/>
          <w:sz w:val="20"/>
          <w:szCs w:val="20"/>
        </w:rPr>
        <w:t xml:space="preserve">Cathy Storr 310-707-1945 or </w:t>
      </w:r>
      <w:hyperlink r:id="rId9" w:history="1">
        <w:r w:rsidR="005F1C12" w:rsidRPr="00D91E7E">
          <w:rPr>
            <w:rStyle w:val="Hyperlink"/>
            <w:rFonts w:ascii="Times New Roman" w:hAnsi="Times New Roman"/>
            <w:sz w:val="20"/>
            <w:szCs w:val="20"/>
          </w:rPr>
          <w:t>CathyS@AxiomHC.com</w:t>
        </w:r>
      </w:hyperlink>
      <w:r w:rsidR="005F1C12" w:rsidRPr="00D91E7E">
        <w:rPr>
          <w:rStyle w:val="normal3"/>
          <w:rFonts w:ascii="Times New Roman" w:hAnsi="Times New Roman"/>
          <w:sz w:val="20"/>
          <w:szCs w:val="20"/>
        </w:rPr>
        <w:t xml:space="preserve">, Eddie Uppal 818-456-0940 or </w:t>
      </w:r>
      <w:hyperlink r:id="rId10" w:history="1">
        <w:r w:rsidR="005F1C12" w:rsidRPr="00D91E7E">
          <w:rPr>
            <w:rStyle w:val="Hyperlink"/>
            <w:rFonts w:ascii="Times New Roman" w:hAnsi="Times New Roman"/>
            <w:sz w:val="20"/>
            <w:szCs w:val="20"/>
          </w:rPr>
          <w:t>EddieU@AxiomHC.com</w:t>
        </w:r>
      </w:hyperlink>
      <w:r w:rsidR="005F1C12" w:rsidRPr="00D91E7E">
        <w:rPr>
          <w:rStyle w:val="normal3"/>
          <w:rFonts w:ascii="Times New Roman" w:hAnsi="Times New Roman"/>
          <w:sz w:val="20"/>
          <w:szCs w:val="20"/>
        </w:rPr>
        <w:t xml:space="preserve">, </w:t>
      </w:r>
      <w:r w:rsidR="008E3DFC" w:rsidRPr="00D91E7E">
        <w:rPr>
          <w:rStyle w:val="normal3"/>
          <w:rFonts w:ascii="Times New Roman" w:hAnsi="Times New Roman"/>
          <w:sz w:val="20"/>
          <w:szCs w:val="20"/>
        </w:rPr>
        <w:t>or</w:t>
      </w:r>
      <w:r w:rsidR="000E6211" w:rsidRPr="00D91E7E">
        <w:rPr>
          <w:rStyle w:val="normal3"/>
          <w:rFonts w:ascii="Times New Roman" w:hAnsi="Times New Roman"/>
          <w:sz w:val="20"/>
          <w:szCs w:val="20"/>
        </w:rPr>
        <w:t xml:space="preserve"> Michael</w:t>
      </w:r>
      <w:r w:rsidR="005F1C12" w:rsidRPr="00D91E7E">
        <w:rPr>
          <w:rStyle w:val="normal3"/>
          <w:rFonts w:ascii="Times New Roman" w:hAnsi="Times New Roman"/>
          <w:sz w:val="20"/>
          <w:szCs w:val="20"/>
        </w:rPr>
        <w:t xml:space="preserve"> </w:t>
      </w:r>
      <w:proofErr w:type="spellStart"/>
      <w:r w:rsidR="005F1C12" w:rsidRPr="00D91E7E">
        <w:rPr>
          <w:rStyle w:val="normal3"/>
          <w:rFonts w:ascii="Times New Roman" w:hAnsi="Times New Roman"/>
          <w:sz w:val="20"/>
          <w:szCs w:val="20"/>
        </w:rPr>
        <w:t>Lesnick</w:t>
      </w:r>
      <w:proofErr w:type="spellEnd"/>
      <w:r w:rsidR="005F1C12" w:rsidRPr="00D91E7E">
        <w:rPr>
          <w:rStyle w:val="normal3"/>
          <w:rFonts w:ascii="Times New Roman" w:hAnsi="Times New Roman"/>
          <w:sz w:val="20"/>
          <w:szCs w:val="20"/>
        </w:rPr>
        <w:t xml:space="preserve"> at 714-594-5720 or 714-323-5968 or</w:t>
      </w:r>
      <w:r w:rsidR="000E6211" w:rsidRPr="00D91E7E">
        <w:rPr>
          <w:rStyle w:val="normal3"/>
          <w:rFonts w:ascii="Times New Roman" w:hAnsi="Times New Roman"/>
          <w:sz w:val="20"/>
          <w:szCs w:val="20"/>
        </w:rPr>
        <w:t xml:space="preserve"> </w:t>
      </w:r>
      <w:hyperlink r:id="rId11" w:history="1">
        <w:r w:rsidR="005F1C12" w:rsidRPr="00D91E7E">
          <w:rPr>
            <w:rStyle w:val="Hyperlink"/>
            <w:rFonts w:ascii="Times New Roman" w:hAnsi="Times New Roman"/>
            <w:sz w:val="20"/>
            <w:szCs w:val="20"/>
          </w:rPr>
          <w:t>MikeL@AxiomHC.com</w:t>
        </w:r>
      </w:hyperlink>
      <w:r w:rsidR="005F1C12" w:rsidRPr="00D91E7E">
        <w:rPr>
          <w:rFonts w:ascii="Times New Roman" w:hAnsi="Times New Roman"/>
          <w:sz w:val="20"/>
          <w:szCs w:val="20"/>
        </w:rPr>
        <w:t>.</w:t>
      </w:r>
    </w:p>
    <w:sectPr w:rsidR="00A0472C" w:rsidRPr="00D91E7E" w:rsidSect="00705F18">
      <w:pgSz w:w="12240" w:h="15840" w:code="1"/>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7741E"/>
    <w:multiLevelType w:val="multilevel"/>
    <w:tmpl w:val="D83E6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9C866AD"/>
    <w:multiLevelType w:val="hybridMultilevel"/>
    <w:tmpl w:val="862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A0CBD"/>
    <w:multiLevelType w:val="multilevel"/>
    <w:tmpl w:val="9FDC2C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0"/>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2C"/>
    <w:rsid w:val="00023CF9"/>
    <w:rsid w:val="00052541"/>
    <w:rsid w:val="00083160"/>
    <w:rsid w:val="000B67DE"/>
    <w:rsid w:val="000E0AC6"/>
    <w:rsid w:val="000E51AB"/>
    <w:rsid w:val="000E6211"/>
    <w:rsid w:val="00146433"/>
    <w:rsid w:val="00165E83"/>
    <w:rsid w:val="002460D1"/>
    <w:rsid w:val="00292DBE"/>
    <w:rsid w:val="002D1E0F"/>
    <w:rsid w:val="002F55CA"/>
    <w:rsid w:val="0031798E"/>
    <w:rsid w:val="00335A00"/>
    <w:rsid w:val="00367A50"/>
    <w:rsid w:val="003A7F5F"/>
    <w:rsid w:val="004371AF"/>
    <w:rsid w:val="00482F57"/>
    <w:rsid w:val="004E47EE"/>
    <w:rsid w:val="00532ED2"/>
    <w:rsid w:val="005537F0"/>
    <w:rsid w:val="005F1C12"/>
    <w:rsid w:val="005F7940"/>
    <w:rsid w:val="00670C32"/>
    <w:rsid w:val="006723E7"/>
    <w:rsid w:val="00695136"/>
    <w:rsid w:val="006F408A"/>
    <w:rsid w:val="00705F18"/>
    <w:rsid w:val="007120BA"/>
    <w:rsid w:val="00726066"/>
    <w:rsid w:val="007B0E33"/>
    <w:rsid w:val="00817D33"/>
    <w:rsid w:val="008272F2"/>
    <w:rsid w:val="00834CC8"/>
    <w:rsid w:val="00834E39"/>
    <w:rsid w:val="008517C5"/>
    <w:rsid w:val="00883156"/>
    <w:rsid w:val="008E3DFC"/>
    <w:rsid w:val="00907EBD"/>
    <w:rsid w:val="009341FF"/>
    <w:rsid w:val="009C0CD1"/>
    <w:rsid w:val="00A009C7"/>
    <w:rsid w:val="00A0472C"/>
    <w:rsid w:val="00A37486"/>
    <w:rsid w:val="00A7161D"/>
    <w:rsid w:val="00AA222A"/>
    <w:rsid w:val="00AF5ECA"/>
    <w:rsid w:val="00B711C2"/>
    <w:rsid w:val="00BF0FE5"/>
    <w:rsid w:val="00D650F1"/>
    <w:rsid w:val="00D91E7E"/>
    <w:rsid w:val="00E92B88"/>
    <w:rsid w:val="00ED589D"/>
    <w:rsid w:val="00F14B2F"/>
    <w:rsid w:val="00F617AD"/>
    <w:rsid w:val="00F679CE"/>
    <w:rsid w:val="00F71DB6"/>
    <w:rsid w:val="00F75E63"/>
    <w:rsid w:val="00FC6EDD"/>
    <w:rsid w:val="00FE6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6B478-9AA6-45B2-8B33-FB84AAAE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72C"/>
    <w:rPr>
      <w:rFonts w:ascii="Calibri" w:hAnsi="Calibri" w:cs="Times New Roman"/>
    </w:rPr>
  </w:style>
  <w:style w:type="paragraph" w:styleId="Heading2">
    <w:name w:val="heading 2"/>
    <w:basedOn w:val="Normal"/>
    <w:link w:val="Heading2Char"/>
    <w:uiPriority w:val="9"/>
    <w:semiHidden/>
    <w:unhideWhenUsed/>
    <w:qFormat/>
    <w:rsid w:val="00A0472C"/>
    <w:pPr>
      <w:spacing w:after="105" w:line="330" w:lineRule="atLeast"/>
      <w:outlineLvl w:val="1"/>
    </w:pPr>
    <w:rPr>
      <w:rFonts w:ascii="Verdana" w:hAnsi="Verdana"/>
      <w:b/>
      <w:bCs/>
      <w:color w:val="4D9494"/>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0472C"/>
    <w:rPr>
      <w:rFonts w:ascii="Verdana" w:hAnsi="Verdana" w:cs="Times New Roman"/>
      <w:b/>
      <w:bCs/>
      <w:color w:val="4D9494"/>
      <w:sz w:val="29"/>
      <w:szCs w:val="29"/>
    </w:rPr>
  </w:style>
  <w:style w:type="character" w:styleId="Hyperlink">
    <w:name w:val="Hyperlink"/>
    <w:basedOn w:val="DefaultParagraphFont"/>
    <w:uiPriority w:val="99"/>
    <w:unhideWhenUsed/>
    <w:rsid w:val="00A0472C"/>
    <w:rPr>
      <w:color w:val="0000FF"/>
      <w:u w:val="single"/>
    </w:rPr>
  </w:style>
  <w:style w:type="paragraph" w:styleId="NormalWeb">
    <w:name w:val="Normal (Web)"/>
    <w:basedOn w:val="Normal"/>
    <w:uiPriority w:val="99"/>
    <w:semiHidden/>
    <w:unhideWhenUsed/>
    <w:rsid w:val="00A0472C"/>
    <w:pPr>
      <w:spacing w:after="100" w:afterAutospacing="1"/>
    </w:pPr>
    <w:rPr>
      <w:rFonts w:ascii="Verdana" w:hAnsi="Verdana"/>
      <w:color w:val="333333"/>
      <w:sz w:val="18"/>
      <w:szCs w:val="18"/>
    </w:rPr>
  </w:style>
  <w:style w:type="character" w:customStyle="1" w:styleId="normal3">
    <w:name w:val="normal3"/>
    <w:basedOn w:val="DefaultParagraphFont"/>
    <w:rsid w:val="00A0472C"/>
    <w:rPr>
      <w:rFonts w:ascii="Verdana" w:hAnsi="Verdana" w:hint="default"/>
      <w:b w:val="0"/>
      <w:bCs w:val="0"/>
      <w:color w:val="333333"/>
    </w:rPr>
  </w:style>
  <w:style w:type="paragraph" w:styleId="ListParagraph">
    <w:name w:val="List Paragraph"/>
    <w:basedOn w:val="Normal"/>
    <w:uiPriority w:val="34"/>
    <w:qFormat/>
    <w:rsid w:val="00A0472C"/>
    <w:pPr>
      <w:ind w:left="720"/>
      <w:contextualSpacing/>
    </w:pPr>
  </w:style>
  <w:style w:type="paragraph" w:customStyle="1" w:styleId="Default">
    <w:name w:val="Default"/>
    <w:rsid w:val="00D91E7E"/>
    <w:pPr>
      <w:pBdr>
        <w:top w:val="nil"/>
        <w:left w:val="nil"/>
        <w:bottom w:val="nil"/>
        <w:right w:val="nil"/>
        <w:between w:val="nil"/>
        <w:bar w:val="nil"/>
      </w:pBdr>
    </w:pPr>
    <w:rPr>
      <w:rFonts w:ascii="Helvetica Neue" w:eastAsia="Arial Unicode MS" w:hAnsi="Helvetica Neue" w:cs="Arial Unicode MS"/>
      <w:color w:val="000000"/>
      <w:bdr w:val="nil"/>
    </w:rPr>
  </w:style>
  <w:style w:type="character" w:customStyle="1" w:styleId="Hyperlink1">
    <w:name w:val="Hyperlink.1"/>
    <w:basedOn w:val="DefaultParagraphFont"/>
    <w:rsid w:val="00D91E7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Quality-Initiatives-Patient-Assessment-Instruments/NursingHomeQualityInits/Downloads/SNFRM-Technical-Report-325201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keL@AxiomH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dieU@AxiomHC.com" TargetMode="External"/><Relationship Id="rId11" Type="http://schemas.openxmlformats.org/officeDocument/2006/relationships/hyperlink" Target="mailto:MikeL@AxiomHC.com" TargetMode="External"/><Relationship Id="rId5" Type="http://schemas.openxmlformats.org/officeDocument/2006/relationships/hyperlink" Target="mailto:CathyS@AxiomHC.com" TargetMode="External"/><Relationship Id="rId10" Type="http://schemas.openxmlformats.org/officeDocument/2006/relationships/hyperlink" Target="mailto:EddieU@AxiomHC.com" TargetMode="External"/><Relationship Id="rId4" Type="http://schemas.openxmlformats.org/officeDocument/2006/relationships/webSettings" Target="webSettings.xml"/><Relationship Id="rId9" Type="http://schemas.openxmlformats.org/officeDocument/2006/relationships/hyperlink" Target="mailto:CathyS@Axiom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PCT</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Uppal, Eddie</dc:creator>
  <cp:lastModifiedBy>Uppal, Eddie</cp:lastModifiedBy>
  <cp:revision>5</cp:revision>
  <cp:lastPrinted>2017-09-20T21:30:00Z</cp:lastPrinted>
  <dcterms:created xsi:type="dcterms:W3CDTF">2018-09-21T17:28:00Z</dcterms:created>
  <dcterms:modified xsi:type="dcterms:W3CDTF">2018-10-10T20:25:00Z</dcterms:modified>
</cp:coreProperties>
</file>